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9E" w:rsidRDefault="00CE7D9E" w:rsidP="00CE7D9E">
      <w:r w:rsidRPr="00CE7D9E">
        <w:rPr>
          <w:noProof/>
          <w:lang w:eastAsia="pt-BR"/>
        </w:rPr>
        <w:drawing>
          <wp:inline distT="0" distB="0" distL="0" distR="0">
            <wp:extent cx="5705475" cy="1190625"/>
            <wp:effectExtent l="19050" t="0" r="9525" b="0"/>
            <wp:docPr id="6" name="Imagem 0" descr="thumbnail_Timbrad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Timbrado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6075" cy="119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D9E" w:rsidRPr="00494D75" w:rsidRDefault="00CE7D9E" w:rsidP="00CE7D9E">
      <w:pPr>
        <w:spacing w:line="240" w:lineRule="auto"/>
        <w:jc w:val="center"/>
        <w:rPr>
          <w:rFonts w:ascii="Arial" w:eastAsia="Calibri" w:hAnsi="Arial" w:cs="Arial"/>
          <w:b/>
        </w:rPr>
      </w:pPr>
      <w:r w:rsidRPr="00494D75">
        <w:rPr>
          <w:rFonts w:ascii="Arial" w:eastAsia="Calibri" w:hAnsi="Arial" w:cs="Arial"/>
          <w:b/>
        </w:rPr>
        <w:t>ATO DA PRESIDENCIA Nº 0</w:t>
      </w:r>
      <w:r>
        <w:rPr>
          <w:rFonts w:ascii="Arial" w:eastAsia="Calibri" w:hAnsi="Arial" w:cs="Arial"/>
          <w:b/>
        </w:rPr>
        <w:t>16</w:t>
      </w:r>
      <w:r w:rsidRPr="00494D75">
        <w:rPr>
          <w:rFonts w:ascii="Arial" w:eastAsia="Calibri" w:hAnsi="Arial" w:cs="Arial"/>
          <w:b/>
        </w:rPr>
        <w:t>/201</w:t>
      </w:r>
      <w:r>
        <w:rPr>
          <w:rFonts w:ascii="Arial" w:eastAsia="Calibri" w:hAnsi="Arial" w:cs="Arial"/>
          <w:b/>
        </w:rPr>
        <w:t>7</w:t>
      </w:r>
    </w:p>
    <w:p w:rsidR="00CE7D9E" w:rsidRPr="001335BE" w:rsidRDefault="00CE7D9E" w:rsidP="00CE7D9E">
      <w:pPr>
        <w:spacing w:line="240" w:lineRule="auto"/>
        <w:jc w:val="both"/>
        <w:rPr>
          <w:rFonts w:ascii="Arial" w:eastAsia="Calibri" w:hAnsi="Arial" w:cs="Arial"/>
        </w:rPr>
      </w:pPr>
      <w:r w:rsidRPr="001335BE">
        <w:rPr>
          <w:rFonts w:ascii="Arial" w:eastAsia="Calibri" w:hAnsi="Arial" w:cs="Arial"/>
        </w:rPr>
        <w:t xml:space="preserve"> </w:t>
      </w:r>
      <w:r w:rsidRPr="001335BE">
        <w:rPr>
          <w:rFonts w:ascii="Arial" w:eastAsia="Calibri" w:hAnsi="Arial" w:cs="Arial"/>
        </w:rPr>
        <w:tab/>
      </w:r>
      <w:r w:rsidRPr="001335BE">
        <w:rPr>
          <w:rFonts w:ascii="Arial" w:eastAsia="Calibri" w:hAnsi="Arial" w:cs="Arial"/>
        </w:rPr>
        <w:tab/>
      </w:r>
      <w:r w:rsidRPr="001335BE">
        <w:rPr>
          <w:rFonts w:ascii="Arial" w:eastAsia="Calibri" w:hAnsi="Arial" w:cs="Arial"/>
        </w:rPr>
        <w:tab/>
      </w:r>
      <w:r w:rsidRPr="001335BE">
        <w:rPr>
          <w:rFonts w:ascii="Arial" w:eastAsia="Calibri" w:hAnsi="Arial" w:cs="Arial"/>
        </w:rPr>
        <w:tab/>
      </w:r>
    </w:p>
    <w:p w:rsidR="00CE7D9E" w:rsidRDefault="00CE7D9E" w:rsidP="00CE7D9E">
      <w:pPr>
        <w:spacing w:line="240" w:lineRule="auto"/>
        <w:ind w:left="4248"/>
        <w:jc w:val="both"/>
        <w:rPr>
          <w:rFonts w:ascii="Arial" w:eastAsia="Calibri" w:hAnsi="Arial" w:cs="Arial"/>
        </w:rPr>
      </w:pPr>
      <w:r w:rsidRPr="005829DE">
        <w:rPr>
          <w:rFonts w:ascii="Arial" w:eastAsia="Calibri" w:hAnsi="Arial" w:cs="Arial"/>
          <w:b/>
        </w:rPr>
        <w:t>Súmula</w:t>
      </w:r>
      <w:r>
        <w:rPr>
          <w:rFonts w:ascii="Arial" w:eastAsia="Calibri" w:hAnsi="Arial" w:cs="Arial"/>
        </w:rPr>
        <w:t>: Concede Progressão Funcional Vertical a servidora e dá outras providências.</w:t>
      </w:r>
    </w:p>
    <w:p w:rsidR="00CE7D9E" w:rsidRDefault="00CE7D9E" w:rsidP="00CE7D9E">
      <w:pPr>
        <w:spacing w:line="240" w:lineRule="auto"/>
        <w:jc w:val="both"/>
        <w:rPr>
          <w:rFonts w:ascii="Arial" w:eastAsia="Calibri" w:hAnsi="Arial" w:cs="Arial"/>
        </w:rPr>
      </w:pPr>
    </w:p>
    <w:p w:rsidR="00CE7D9E" w:rsidRDefault="00CE7D9E" w:rsidP="00CE7D9E">
      <w:pPr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494D75">
        <w:rPr>
          <w:rFonts w:ascii="Arial" w:eastAsia="Calibri" w:hAnsi="Arial" w:cs="Arial"/>
          <w:b/>
        </w:rPr>
        <w:t>O PRESIDENTE DA CÂMARA MUNICIPAL</w:t>
      </w:r>
      <w:r w:rsidRPr="005F1BFF">
        <w:rPr>
          <w:rFonts w:ascii="Arial" w:eastAsia="Calibri" w:hAnsi="Arial" w:cs="Arial"/>
        </w:rPr>
        <w:t xml:space="preserve"> </w:t>
      </w:r>
      <w:r w:rsidRPr="00DC0EF8">
        <w:rPr>
          <w:rFonts w:ascii="Arial" w:eastAsia="Calibri" w:hAnsi="Arial" w:cs="Arial"/>
          <w:b/>
        </w:rPr>
        <w:t>DE SÃO JOÃO</w:t>
      </w:r>
      <w:r w:rsidRPr="005F1BFF">
        <w:rPr>
          <w:rFonts w:ascii="Arial" w:eastAsia="Calibri" w:hAnsi="Arial" w:cs="Arial"/>
        </w:rPr>
        <w:t>, Estado do Paraná,</w:t>
      </w:r>
      <w:r>
        <w:rPr>
          <w:rFonts w:ascii="Arial" w:eastAsia="Calibri" w:hAnsi="Arial" w:cs="Arial"/>
        </w:rPr>
        <w:t xml:space="preserve"> SELÇO DE OLIVEIRA, </w:t>
      </w:r>
      <w:r w:rsidRPr="00B03C05">
        <w:rPr>
          <w:rFonts w:ascii="Arial" w:eastAsia="Calibri" w:hAnsi="Arial" w:cs="Arial"/>
        </w:rPr>
        <w:t xml:space="preserve">no uso de suas atribuições </w:t>
      </w:r>
      <w:r>
        <w:rPr>
          <w:rFonts w:ascii="Arial" w:eastAsia="Calibri" w:hAnsi="Arial" w:cs="Arial"/>
        </w:rPr>
        <w:t xml:space="preserve">conferidas nos termos do artigo 40 do Regimento Interno, </w:t>
      </w:r>
    </w:p>
    <w:p w:rsidR="00CE7D9E" w:rsidRDefault="00CE7D9E" w:rsidP="00CE7D9E">
      <w:pPr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4C4A07">
        <w:rPr>
          <w:rFonts w:ascii="Arial" w:eastAsia="Calibri" w:hAnsi="Arial" w:cs="Arial"/>
        </w:rPr>
        <w:tab/>
      </w:r>
    </w:p>
    <w:p w:rsidR="00CE7D9E" w:rsidRDefault="00CE7D9E" w:rsidP="00CE7D9E">
      <w:pPr>
        <w:spacing w:after="0" w:line="360" w:lineRule="auto"/>
        <w:ind w:firstLine="708"/>
        <w:rPr>
          <w:rFonts w:ascii="Arial" w:eastAsia="Calibri" w:hAnsi="Arial" w:cs="Arial"/>
        </w:rPr>
      </w:pPr>
      <w:r w:rsidRPr="00506363">
        <w:rPr>
          <w:rFonts w:ascii="Arial" w:eastAsia="Calibri" w:hAnsi="Arial" w:cs="Arial"/>
          <w:b/>
        </w:rPr>
        <w:t>RESOLVE</w:t>
      </w:r>
      <w:r>
        <w:rPr>
          <w:rFonts w:ascii="Arial" w:eastAsia="Calibri" w:hAnsi="Arial" w:cs="Arial"/>
        </w:rPr>
        <w:t>:</w:t>
      </w:r>
    </w:p>
    <w:p w:rsidR="00CE7D9E" w:rsidRPr="00B03C05" w:rsidRDefault="00CE7D9E" w:rsidP="00CE7D9E">
      <w:pPr>
        <w:spacing w:after="0" w:line="36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</w:p>
    <w:p w:rsidR="00CE7D9E" w:rsidRDefault="00CE7D9E" w:rsidP="00CE7D9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335BE">
        <w:rPr>
          <w:rFonts w:ascii="Arial" w:hAnsi="Arial" w:cs="Arial"/>
          <w:b/>
        </w:rPr>
        <w:t>Art. 1º</w:t>
      </w:r>
      <w:r w:rsidRPr="001335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Concede </w:t>
      </w:r>
      <w:r>
        <w:rPr>
          <w:rFonts w:ascii="Arial" w:eastAsia="Calibri" w:hAnsi="Arial" w:cs="Arial"/>
        </w:rPr>
        <w:t xml:space="preserve">Progressão Funcional Vertical </w:t>
      </w:r>
      <w:r>
        <w:rPr>
          <w:rFonts w:ascii="Arial" w:hAnsi="Arial" w:cs="Arial"/>
        </w:rPr>
        <w:t>a servidora DENIZE COLET, ocupante do cargo de advogada, passando-a da Classe I para a Classe II da tabela representativa do cargo.</w:t>
      </w:r>
    </w:p>
    <w:p w:rsidR="00CE7D9E" w:rsidRDefault="00CE7D9E" w:rsidP="00CE7D9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CE7D9E" w:rsidRPr="00E7473A" w:rsidRDefault="00CE7D9E" w:rsidP="00CE7D9E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E7473A">
        <w:rPr>
          <w:rFonts w:ascii="Arial" w:hAnsi="Arial" w:cs="Arial"/>
          <w:b/>
        </w:rPr>
        <w:t xml:space="preserve">Art. 2º </w:t>
      </w:r>
      <w:r w:rsidRPr="00E7473A">
        <w:rPr>
          <w:rFonts w:ascii="Arial" w:hAnsi="Arial" w:cs="Arial"/>
        </w:rPr>
        <w:t>Este ato entra em vigor na data de sua publicação.</w:t>
      </w:r>
    </w:p>
    <w:p w:rsidR="00CE7D9E" w:rsidRDefault="00CE7D9E" w:rsidP="00CE7D9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CE7D9E" w:rsidRPr="001335BE" w:rsidRDefault="00CE7D9E" w:rsidP="00CE7D9E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 w:rsidRPr="001335BE">
        <w:rPr>
          <w:rFonts w:ascii="Arial" w:eastAsia="Calibri" w:hAnsi="Arial" w:cs="Arial"/>
        </w:rPr>
        <w:t xml:space="preserve">Gabinete da Presidência da Câmara Municipal de </w:t>
      </w:r>
      <w:r>
        <w:rPr>
          <w:rFonts w:ascii="Arial" w:eastAsia="Calibri" w:hAnsi="Arial" w:cs="Arial"/>
        </w:rPr>
        <w:t>São João</w:t>
      </w:r>
      <w:r w:rsidRPr="001335BE">
        <w:rPr>
          <w:rFonts w:ascii="Arial" w:eastAsia="Calibri" w:hAnsi="Arial" w:cs="Arial"/>
        </w:rPr>
        <w:t xml:space="preserve">, Estado do Paraná, aos </w:t>
      </w:r>
      <w:r>
        <w:rPr>
          <w:rFonts w:ascii="Arial" w:eastAsia="Calibri" w:hAnsi="Arial" w:cs="Arial"/>
        </w:rPr>
        <w:t>01º dia</w:t>
      </w:r>
      <w:r w:rsidRPr="001335BE">
        <w:rPr>
          <w:rFonts w:ascii="Arial" w:eastAsia="Calibri" w:hAnsi="Arial" w:cs="Arial"/>
        </w:rPr>
        <w:t xml:space="preserve"> d</w:t>
      </w:r>
      <w:r>
        <w:rPr>
          <w:rFonts w:ascii="Arial" w:eastAsia="Calibri" w:hAnsi="Arial" w:cs="Arial"/>
        </w:rPr>
        <w:t>e</w:t>
      </w:r>
      <w:r w:rsidRPr="001335B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março </w:t>
      </w:r>
      <w:r w:rsidRPr="001335BE">
        <w:rPr>
          <w:rFonts w:ascii="Arial" w:eastAsia="Calibri" w:hAnsi="Arial" w:cs="Arial"/>
        </w:rPr>
        <w:t>de 201</w:t>
      </w:r>
      <w:r>
        <w:rPr>
          <w:rFonts w:ascii="Arial" w:eastAsia="Calibri" w:hAnsi="Arial" w:cs="Arial"/>
        </w:rPr>
        <w:t>7</w:t>
      </w:r>
      <w:r w:rsidRPr="001335BE">
        <w:rPr>
          <w:rFonts w:ascii="Arial" w:eastAsia="Calibri" w:hAnsi="Arial" w:cs="Arial"/>
        </w:rPr>
        <w:t xml:space="preserve">. </w:t>
      </w:r>
    </w:p>
    <w:p w:rsidR="00CE7D9E" w:rsidRDefault="00CE7D9E" w:rsidP="00CE7D9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E7D9E" w:rsidRPr="00494D75" w:rsidRDefault="00CE7D9E" w:rsidP="00CE7D9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E7D9E" w:rsidRPr="001335BE" w:rsidRDefault="00CE7D9E" w:rsidP="00CE7D9E">
      <w:pPr>
        <w:spacing w:after="0"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Selço de Oliveira</w:t>
      </w:r>
    </w:p>
    <w:p w:rsidR="00CE7D9E" w:rsidRPr="001335BE" w:rsidRDefault="00CE7D9E" w:rsidP="00CE7D9E">
      <w:pPr>
        <w:spacing w:after="0" w:line="360" w:lineRule="auto"/>
        <w:jc w:val="center"/>
        <w:rPr>
          <w:rFonts w:ascii="Arial" w:eastAsia="Calibri" w:hAnsi="Arial" w:cs="Arial"/>
        </w:rPr>
      </w:pPr>
      <w:r w:rsidRPr="001335BE">
        <w:rPr>
          <w:rFonts w:ascii="Arial" w:eastAsia="Calibri" w:hAnsi="Arial" w:cs="Arial"/>
        </w:rPr>
        <w:t>Presidente</w:t>
      </w:r>
    </w:p>
    <w:p w:rsidR="00CE7D9E" w:rsidRPr="00BE7121" w:rsidRDefault="00CE7D9E" w:rsidP="00CE7D9E"/>
    <w:p w:rsidR="00CE7D9E" w:rsidRDefault="00CE7D9E" w:rsidP="00CE7D9E"/>
    <w:p w:rsidR="00CE7D9E" w:rsidRDefault="00CE7D9E" w:rsidP="00CE7D9E"/>
    <w:p w:rsidR="00CE7D9E" w:rsidRDefault="00CE7D9E" w:rsidP="00CE7D9E"/>
    <w:p w:rsidR="00CE7D9E" w:rsidRDefault="00CE7D9E" w:rsidP="00CE7D9E"/>
    <w:p w:rsidR="004F7936" w:rsidRDefault="004F7936"/>
    <w:sectPr w:rsidR="004F7936" w:rsidSect="00CE7D9E">
      <w:pgSz w:w="11906" w:h="16838"/>
      <w:pgMar w:top="567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E7D9E"/>
    <w:rsid w:val="004F7936"/>
    <w:rsid w:val="00500A87"/>
    <w:rsid w:val="00A54CA9"/>
    <w:rsid w:val="00CE7D9E"/>
    <w:rsid w:val="00DA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9E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7D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7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1</cp:revision>
  <dcterms:created xsi:type="dcterms:W3CDTF">2017-02-23T16:32:00Z</dcterms:created>
  <dcterms:modified xsi:type="dcterms:W3CDTF">2017-02-23T16:41:00Z</dcterms:modified>
</cp:coreProperties>
</file>